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094" w:rsidRDefault="0028614D">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#136AH</w:t>
      </w:r>
      <w:r>
        <w:rPr>
          <w:rFonts w:ascii="Arial" w:hAnsi="Arial" w:cs="Arial"/>
          <w:b/>
          <w:bCs/>
          <w:sz w:val="24"/>
          <w:lang w:val="sv-SE"/>
        </w:rPr>
        <w:tab/>
        <w:t>S2-20</w:t>
      </w:r>
      <w:r w:rsidR="00834A98">
        <w:rPr>
          <w:rFonts w:ascii="Arial" w:hAnsi="Arial" w:cs="Arial"/>
          <w:b/>
          <w:bCs/>
          <w:sz w:val="24"/>
          <w:lang w:val="sv-SE"/>
        </w:rPr>
        <w:t>00625</w:t>
      </w:r>
    </w:p>
    <w:p w:rsidR="00F63094" w:rsidRDefault="0028614D" w:rsidP="00F9431D">
      <w:pPr>
        <w:pBdr>
          <w:bottom w:val="single" w:sz="6" w:space="0" w:color="auto"/>
        </w:pBdr>
        <w:tabs>
          <w:tab w:val="right" w:pos="9638"/>
        </w:tabs>
        <w:spacing w:after="120"/>
        <w:rPr>
          <w:rFonts w:ascii="Arial" w:hAnsi="Arial" w:cs="Arial"/>
          <w:b/>
          <w:bCs/>
          <w:sz w:val="24"/>
        </w:rPr>
      </w:pPr>
      <w:r>
        <w:rPr>
          <w:rFonts w:ascii="Arial" w:hAnsi="Arial" w:cs="Arial"/>
          <w:b/>
          <w:bCs/>
          <w:sz w:val="24"/>
          <w:lang w:val="sv-SE"/>
        </w:rPr>
        <w:t>Incheon, South Korea, January 13 – 17, 2020</w:t>
      </w:r>
      <w:r>
        <w:rPr>
          <w:rFonts w:ascii="Arial" w:hAnsi="Arial" w:cs="Arial"/>
          <w:b/>
          <w:bCs/>
          <w:sz w:val="24"/>
        </w:rPr>
        <w:tab/>
        <w:t xml:space="preserve">                                              </w:t>
      </w:r>
    </w:p>
    <w:p w:rsidR="00F63094" w:rsidRDefault="0028614D" w:rsidP="00F9431D">
      <w:pPr>
        <w:spacing w:after="120"/>
        <w:ind w:left="2127" w:hanging="2127"/>
        <w:rPr>
          <w:rFonts w:ascii="Arial" w:hAnsi="Arial" w:cs="Arial"/>
          <w:b/>
          <w:bCs/>
          <w:sz w:val="24"/>
        </w:rPr>
      </w:pPr>
      <w:r>
        <w:rPr>
          <w:rFonts w:ascii="Arial" w:hAnsi="Arial" w:cs="Arial"/>
          <w:b/>
          <w:bCs/>
          <w:sz w:val="24"/>
        </w:rPr>
        <w:t>Source:</w:t>
      </w:r>
      <w:r>
        <w:rPr>
          <w:rFonts w:ascii="Arial" w:hAnsi="Arial" w:cs="Arial"/>
          <w:b/>
          <w:bCs/>
          <w:sz w:val="24"/>
        </w:rPr>
        <w:tab/>
        <w:t>Huawei, Hisilicon</w:t>
      </w:r>
    </w:p>
    <w:p w:rsidR="00F63094" w:rsidRDefault="0028614D" w:rsidP="00F9431D">
      <w:pPr>
        <w:spacing w:after="120"/>
        <w:ind w:left="2127" w:hanging="2127"/>
        <w:rPr>
          <w:rFonts w:ascii="Arial" w:hAnsi="Arial" w:cs="Arial"/>
          <w:b/>
          <w:lang w:val="en-US" w:eastAsia="zh-CN"/>
        </w:rPr>
      </w:pPr>
      <w:r>
        <w:rPr>
          <w:rFonts w:ascii="Arial" w:hAnsi="Arial" w:cs="Arial"/>
          <w:b/>
        </w:rPr>
        <w:t>Title:</w:t>
      </w:r>
      <w:r>
        <w:rPr>
          <w:rFonts w:ascii="Arial" w:hAnsi="Arial" w:cs="Arial"/>
          <w:b/>
        </w:rPr>
        <w:tab/>
        <w:t>EBI management for QoS flow</w:t>
      </w:r>
    </w:p>
    <w:p w:rsidR="00F63094" w:rsidRDefault="0028614D" w:rsidP="00F9431D">
      <w:pPr>
        <w:spacing w:after="120"/>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F63094" w:rsidRDefault="0028614D" w:rsidP="00F9431D">
      <w:pPr>
        <w:spacing w:after="120"/>
        <w:ind w:left="2127" w:hanging="2127"/>
        <w:rPr>
          <w:rFonts w:ascii="Arial" w:hAnsi="Arial" w:cs="Arial"/>
          <w:b/>
          <w:lang w:eastAsia="zh-CN"/>
        </w:rPr>
      </w:pPr>
      <w:r>
        <w:rPr>
          <w:rFonts w:ascii="Arial" w:hAnsi="Arial" w:cs="Arial"/>
          <w:b/>
        </w:rPr>
        <w:t>Agenda Item:</w:t>
      </w:r>
      <w:r>
        <w:rPr>
          <w:rFonts w:ascii="Arial" w:hAnsi="Arial" w:cs="Arial"/>
          <w:b/>
        </w:rPr>
        <w:tab/>
        <w:t>6.9</w:t>
      </w:r>
    </w:p>
    <w:p w:rsidR="00F63094" w:rsidRDefault="0028614D" w:rsidP="00F9431D">
      <w:pPr>
        <w:spacing w:after="120"/>
        <w:ind w:left="2127" w:hanging="2127"/>
        <w:rPr>
          <w:rFonts w:ascii="Arial" w:eastAsia="MS Mincho" w:hAnsi="Arial" w:cs="Arial"/>
          <w:b/>
        </w:rPr>
      </w:pPr>
      <w:r>
        <w:rPr>
          <w:rFonts w:ascii="Arial" w:hAnsi="Arial" w:cs="Arial"/>
          <w:b/>
        </w:rPr>
        <w:t>Work Item / Release:</w:t>
      </w:r>
      <w:r>
        <w:rPr>
          <w:rFonts w:ascii="Arial" w:hAnsi="Arial" w:cs="Arial"/>
          <w:b/>
        </w:rPr>
        <w:tab/>
        <w:t>5GS_Ph1/Rel-16</w:t>
      </w:r>
    </w:p>
    <w:p w:rsidR="00F63094" w:rsidRDefault="0028614D" w:rsidP="00F9431D">
      <w:pPr>
        <w:spacing w:after="120"/>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 discuss how</w:t>
      </w:r>
      <w:r>
        <w:rPr>
          <w:rFonts w:ascii="Arial" w:hAnsi="Arial" w:cs="Arial"/>
          <w:i/>
          <w:lang w:val="en-US" w:eastAsia="zh-CN"/>
        </w:rPr>
        <w:t xml:space="preserve"> the AMF manage the EBI allocated to QoS flow</w:t>
      </w:r>
      <w:r>
        <w:rPr>
          <w:rFonts w:ascii="Arial" w:hAnsi="Arial" w:cs="Arial"/>
          <w:i/>
          <w:lang w:eastAsia="zh-CN"/>
        </w:rPr>
        <w:t xml:space="preserve">. </w:t>
      </w:r>
    </w:p>
    <w:p w:rsidR="00F63094" w:rsidRDefault="0028614D">
      <w:pPr>
        <w:pStyle w:val="1"/>
        <w:numPr>
          <w:ilvl w:val="0"/>
          <w:numId w:val="1"/>
        </w:numPr>
        <w:ind w:left="426" w:hanging="426"/>
      </w:pPr>
      <w:r>
        <w:t>Introduction</w:t>
      </w:r>
    </w:p>
    <w:p w:rsidR="00F63094" w:rsidRDefault="0028614D">
      <w:pPr>
        <w:rPr>
          <w:rFonts w:eastAsia="MS Mincho"/>
        </w:rPr>
      </w:pPr>
      <w:r>
        <w:rPr>
          <w:rFonts w:eastAsia="MS Mincho"/>
        </w:rPr>
        <w:t>T</w:t>
      </w:r>
      <w:r>
        <w:rPr>
          <w:rFonts w:eastAsia="MS Mincho" w:hint="eastAsia"/>
        </w:rPr>
        <w:t xml:space="preserve">he AMF </w:t>
      </w:r>
      <w:r>
        <w:rPr>
          <w:rFonts w:eastAsia="MS Mincho"/>
        </w:rPr>
        <w:t>manage</w:t>
      </w:r>
      <w:r>
        <w:rPr>
          <w:rFonts w:eastAsia="MS Mincho" w:hint="eastAsia"/>
        </w:rPr>
        <w:t xml:space="preserve"> EBI</w:t>
      </w:r>
      <w:r>
        <w:rPr>
          <w:rFonts w:eastAsia="MS Mincho"/>
        </w:rPr>
        <w:t xml:space="preserve"> allocation/revocation</w:t>
      </w:r>
      <w:r>
        <w:rPr>
          <w:rFonts w:eastAsia="MS Mincho" w:hint="eastAsia"/>
        </w:rPr>
        <w:t xml:space="preserve"> based on ARP. </w:t>
      </w:r>
      <w:r>
        <w:rPr>
          <w:rFonts w:eastAsia="MS Mincho"/>
        </w:rPr>
        <w:t xml:space="preserve">However how to use ARP for EBI management especially for default QoS flow, there are some issue to be resolved.  </w:t>
      </w:r>
    </w:p>
    <w:p w:rsidR="00F63094" w:rsidRDefault="0028614D">
      <w:pPr>
        <w:pStyle w:val="1"/>
        <w:numPr>
          <w:ilvl w:val="0"/>
          <w:numId w:val="1"/>
        </w:numPr>
        <w:ind w:left="426" w:hanging="426"/>
      </w:pPr>
      <w:r>
        <w:t>Discussion</w:t>
      </w:r>
    </w:p>
    <w:p w:rsidR="004E4A1C" w:rsidRDefault="004E4A1C" w:rsidP="004E4A1C">
      <w:pPr>
        <w:pStyle w:val="2"/>
        <w:rPr>
          <w:lang w:eastAsia="zh-CN"/>
        </w:rPr>
      </w:pPr>
      <w:r>
        <w:rPr>
          <w:rFonts w:hint="eastAsia"/>
          <w:lang w:eastAsia="zh-CN"/>
        </w:rPr>
        <w:t>2</w:t>
      </w:r>
      <w:r>
        <w:rPr>
          <w:lang w:eastAsia="zh-CN"/>
        </w:rPr>
        <w:t xml:space="preserve">.1 General </w:t>
      </w:r>
    </w:p>
    <w:p w:rsidR="004E4A1C" w:rsidRDefault="0028614D">
      <w:pPr>
        <w:spacing w:afterLines="50" w:after="120"/>
        <w:rPr>
          <w:lang w:eastAsia="zh-CN"/>
        </w:rPr>
      </w:pPr>
      <w:r>
        <w:rPr>
          <w:lang w:eastAsia="zh-CN"/>
        </w:rPr>
        <w:t xml:space="preserve">In S2#136 meeting, it </w:t>
      </w:r>
      <w:r w:rsidR="00467FC1">
        <w:rPr>
          <w:lang w:eastAsia="zh-CN"/>
        </w:rPr>
        <w:t>was</w:t>
      </w:r>
      <w:r>
        <w:rPr>
          <w:lang w:eastAsia="zh-CN"/>
        </w:rPr>
        <w:t xml:space="preserve"> agreed that the EBI of default QoS flow shall not be revoked unless there is no other EBI for the same PDU Session. </w:t>
      </w:r>
      <w:r>
        <w:t>T</w:t>
      </w:r>
      <w:r>
        <w:rPr>
          <w:lang w:eastAsia="zh-CN"/>
        </w:rPr>
        <w:t xml:space="preserve">he default QoS flow has </w:t>
      </w:r>
      <w:r w:rsidR="00CC61CC">
        <w:rPr>
          <w:lang w:eastAsia="zh-CN"/>
        </w:rPr>
        <w:t xml:space="preserve">the longest </w:t>
      </w:r>
      <w:r>
        <w:rPr>
          <w:lang w:eastAsia="zh-CN"/>
        </w:rPr>
        <w:t xml:space="preserve">EBI </w:t>
      </w:r>
      <w:r w:rsidR="00195884">
        <w:rPr>
          <w:lang w:eastAsia="zh-CN"/>
        </w:rPr>
        <w:t>lifetime</w:t>
      </w:r>
      <w:r>
        <w:rPr>
          <w:lang w:eastAsia="zh-CN"/>
        </w:rPr>
        <w:t xml:space="preserve"> than other QoS flows within the same PDU Session. </w:t>
      </w:r>
      <w:r w:rsidR="000C20A7">
        <w:rPr>
          <w:lang w:eastAsia="zh-CN"/>
        </w:rPr>
        <w:t>To support this, t</w:t>
      </w:r>
      <w:r w:rsidR="0043342E">
        <w:rPr>
          <w:lang w:eastAsia="zh-CN"/>
        </w:rPr>
        <w:t>hree</w:t>
      </w:r>
      <w:r w:rsidR="000C20A7">
        <w:rPr>
          <w:lang w:eastAsia="zh-CN"/>
        </w:rPr>
        <w:t xml:space="preserve"> requirements can be derived</w:t>
      </w:r>
      <w:r w:rsidR="00744B0C">
        <w:rPr>
          <w:lang w:eastAsia="zh-CN"/>
        </w:rPr>
        <w:t>:</w:t>
      </w:r>
    </w:p>
    <w:p w:rsidR="004E4A1C" w:rsidRPr="004E4A1C" w:rsidRDefault="006D0757">
      <w:pPr>
        <w:spacing w:afterLines="50" w:after="120"/>
        <w:rPr>
          <w:b/>
        </w:rPr>
      </w:pPr>
      <w:r w:rsidRPr="004E4A1C">
        <w:rPr>
          <w:b/>
          <w:lang w:eastAsia="zh-CN"/>
        </w:rPr>
        <w:t>R</w:t>
      </w:r>
      <w:r>
        <w:rPr>
          <w:b/>
          <w:lang w:eastAsia="zh-CN"/>
        </w:rPr>
        <w:t xml:space="preserve">equirement </w:t>
      </w:r>
      <w:r w:rsidR="004E4A1C" w:rsidRPr="004E4A1C">
        <w:rPr>
          <w:b/>
          <w:lang w:eastAsia="zh-CN"/>
        </w:rPr>
        <w:t>1: How the AMF is aware which QoS flow is the default QoS flow?</w:t>
      </w:r>
    </w:p>
    <w:p w:rsidR="0043342E" w:rsidRDefault="006D0757">
      <w:pPr>
        <w:spacing w:afterLines="50" w:after="120"/>
        <w:rPr>
          <w:lang w:eastAsia="zh-CN"/>
        </w:rPr>
      </w:pPr>
      <w:r w:rsidRPr="004E4A1C">
        <w:rPr>
          <w:b/>
          <w:lang w:eastAsia="zh-CN"/>
        </w:rPr>
        <w:t>R</w:t>
      </w:r>
      <w:r>
        <w:rPr>
          <w:b/>
          <w:lang w:eastAsia="zh-CN"/>
        </w:rPr>
        <w:t xml:space="preserve">equirement </w:t>
      </w:r>
      <w:r w:rsidR="004E4A1C" w:rsidRPr="004E4A1C">
        <w:rPr>
          <w:b/>
          <w:lang w:eastAsia="zh-CN"/>
        </w:rPr>
        <w:t xml:space="preserve">2: How the SMF is aware </w:t>
      </w:r>
      <w:r w:rsidR="009A642B">
        <w:rPr>
          <w:b/>
          <w:lang w:eastAsia="zh-CN"/>
        </w:rPr>
        <w:t xml:space="preserve">that </w:t>
      </w:r>
      <w:r w:rsidR="004E4A1C" w:rsidRPr="004E4A1C">
        <w:rPr>
          <w:b/>
          <w:lang w:eastAsia="zh-CN"/>
        </w:rPr>
        <w:t>AMF regard which EBI is associated with the default QoS flow?</w:t>
      </w:r>
      <w:r w:rsidR="004E4A1C">
        <w:rPr>
          <w:lang w:eastAsia="zh-CN"/>
        </w:rPr>
        <w:t xml:space="preserve"> If there are misunderstanding between the AMF and SMF, it same as the AMF does not know which one is the default one.</w:t>
      </w:r>
    </w:p>
    <w:p w:rsidR="004E4A1C" w:rsidRDefault="0043342E">
      <w:pPr>
        <w:spacing w:afterLines="50" w:after="120"/>
        <w:rPr>
          <w:lang w:eastAsia="zh-CN"/>
        </w:rPr>
      </w:pPr>
      <w:r w:rsidRPr="004E4A1C">
        <w:rPr>
          <w:b/>
          <w:lang w:eastAsia="zh-CN"/>
        </w:rPr>
        <w:t>R</w:t>
      </w:r>
      <w:r>
        <w:rPr>
          <w:b/>
          <w:lang w:eastAsia="zh-CN"/>
        </w:rPr>
        <w:t xml:space="preserve">equirement </w:t>
      </w:r>
      <w:r>
        <w:rPr>
          <w:b/>
          <w:lang w:eastAsia="zh-CN"/>
        </w:rPr>
        <w:t>3</w:t>
      </w:r>
      <w:r w:rsidRPr="004E4A1C">
        <w:rPr>
          <w:b/>
          <w:lang w:eastAsia="zh-CN"/>
        </w:rPr>
        <w:t xml:space="preserve">: How </w:t>
      </w:r>
      <w:r>
        <w:rPr>
          <w:b/>
          <w:lang w:eastAsia="zh-CN"/>
        </w:rPr>
        <w:t>to support mobility</w:t>
      </w:r>
      <w:r w:rsidR="00BC2060">
        <w:rPr>
          <w:b/>
          <w:lang w:eastAsia="zh-CN"/>
        </w:rPr>
        <w:t xml:space="preserve"> to convey the default QoS flow information</w:t>
      </w:r>
      <w:bookmarkStart w:id="0" w:name="_GoBack"/>
      <w:bookmarkEnd w:id="0"/>
      <w:r>
        <w:rPr>
          <w:b/>
          <w:lang w:eastAsia="zh-CN"/>
        </w:rPr>
        <w:t>?</w:t>
      </w:r>
      <w:r w:rsidR="004E4A1C">
        <w:rPr>
          <w:lang w:eastAsia="zh-CN"/>
        </w:rPr>
        <w:t xml:space="preserve"> </w:t>
      </w:r>
    </w:p>
    <w:p w:rsidR="00EB2FFE" w:rsidRDefault="00EB2FFE" w:rsidP="00EB2FFE">
      <w:pPr>
        <w:pStyle w:val="NO"/>
        <w:rPr>
          <w:lang w:eastAsia="zh-CN"/>
        </w:rPr>
      </w:pPr>
      <w:r>
        <w:rPr>
          <w:lang w:eastAsia="zh-CN"/>
        </w:rPr>
        <w:t>Note: UE is aware which QoS flow is the default QoS flow from the SMF notification.</w:t>
      </w:r>
    </w:p>
    <w:p w:rsidR="00F63094" w:rsidRDefault="0028614D">
      <w:pPr>
        <w:pStyle w:val="2"/>
        <w:rPr>
          <w:lang w:eastAsia="zh-CN"/>
        </w:rPr>
      </w:pPr>
      <w:r>
        <w:rPr>
          <w:rFonts w:hint="eastAsia"/>
          <w:lang w:eastAsia="zh-CN"/>
        </w:rPr>
        <w:t>2</w:t>
      </w:r>
      <w:r>
        <w:rPr>
          <w:lang w:eastAsia="zh-CN"/>
        </w:rPr>
        <w:t>.</w:t>
      </w:r>
      <w:r w:rsidR="004E4A1C">
        <w:rPr>
          <w:lang w:eastAsia="zh-CN"/>
        </w:rPr>
        <w:t>2</w:t>
      </w:r>
      <w:r>
        <w:rPr>
          <w:lang w:eastAsia="zh-CN"/>
        </w:rPr>
        <w:t xml:space="preserve"> ARP based mechanism </w:t>
      </w:r>
    </w:p>
    <w:p w:rsidR="00F63094" w:rsidRDefault="0028614D" w:rsidP="000C20A7">
      <w:pPr>
        <w:spacing w:after="120"/>
      </w:pPr>
      <w:r>
        <w:t>The QoS parameter ARP contains information</w:t>
      </w:r>
      <w:r w:rsidR="009E586E">
        <w:t>,</w:t>
      </w:r>
      <w:r>
        <w:t xml:space="preserve"> the </w:t>
      </w:r>
      <w:r>
        <w:rPr>
          <w:u w:val="single"/>
        </w:rPr>
        <w:t>priority level</w:t>
      </w:r>
      <w:r>
        <w:t xml:space="preserve">, the </w:t>
      </w:r>
      <w:r>
        <w:rPr>
          <w:u w:val="single"/>
        </w:rPr>
        <w:t>pre-emption capability</w:t>
      </w:r>
      <w:r>
        <w:t xml:space="preserve"> and the </w:t>
      </w:r>
      <w:r>
        <w:rPr>
          <w:u w:val="single"/>
        </w:rPr>
        <w:t>pre-emption vulnerability</w:t>
      </w:r>
      <w:r>
        <w:t xml:space="preserve">. The range of the ARP priority level is 1 to 15. </w:t>
      </w:r>
      <w:r>
        <w:rPr>
          <w:lang w:val="en-US"/>
        </w:rPr>
        <w:t xml:space="preserve">For the </w:t>
      </w:r>
      <w:r w:rsidR="009E586E">
        <w:rPr>
          <w:lang w:val="en-US"/>
        </w:rPr>
        <w:t>normal</w:t>
      </w:r>
      <w:r>
        <w:rPr>
          <w:lang w:val="en-US"/>
        </w:rPr>
        <w:t xml:space="preserve"> case only </w:t>
      </w:r>
      <w:r>
        <w:t>priority levels 9-15 can be used. The ARP pre-emption capability and the ARP pre-emption vulnerability is either set to 'enabled' or 'disabled'.</w:t>
      </w:r>
    </w:p>
    <w:p w:rsidR="00F63094" w:rsidRDefault="0028614D" w:rsidP="009A642B">
      <w:pPr>
        <w:pStyle w:val="B1"/>
        <w:numPr>
          <w:ilvl w:val="0"/>
          <w:numId w:val="33"/>
        </w:numPr>
        <w:spacing w:after="120"/>
      </w:pPr>
      <w:r>
        <w:t>"</w:t>
      </w:r>
      <w:r>
        <w:rPr>
          <w:i/>
        </w:rPr>
        <w:t xml:space="preserve">The ARP priority level defines the </w:t>
      </w:r>
      <w:r>
        <w:rPr>
          <w:i/>
          <w:u w:val="single"/>
        </w:rPr>
        <w:t>relative importance</w:t>
      </w:r>
      <w:r>
        <w:rPr>
          <w:i/>
        </w:rPr>
        <w:t xml:space="preserve"> of a resource request. This allows deciding whether a new QoS Flow may be accepted or needs to be rejected in the case of resource limitations (typically used for admission control of </w:t>
      </w:r>
      <w:r w:rsidRPr="009E586E">
        <w:rPr>
          <w:i/>
          <w:u w:val="single"/>
        </w:rPr>
        <w:t>GBR traffic</w:t>
      </w:r>
      <w:r>
        <w:rPr>
          <w:i/>
        </w:rPr>
        <w:t>). It may also be used to decide which existing QoS Flow to pre-empt during resource limitations.</w:t>
      </w:r>
      <w:r>
        <w:t xml:space="preserve"> "</w:t>
      </w:r>
    </w:p>
    <w:p w:rsidR="00F63094" w:rsidRDefault="0028614D" w:rsidP="000C20A7">
      <w:pPr>
        <w:pStyle w:val="B1"/>
        <w:spacing w:after="120"/>
        <w:ind w:left="686" w:firstLine="0"/>
        <w:rPr>
          <w:rFonts w:eastAsia="MS Mincho"/>
          <w:lang w:val="en-US"/>
        </w:rPr>
      </w:pPr>
      <w:r>
        <w:rPr>
          <w:rFonts w:eastAsia="MS Mincho"/>
        </w:rPr>
        <w:t>T</w:t>
      </w:r>
      <w:r>
        <w:rPr>
          <w:rFonts w:eastAsia="MS Mincho" w:hint="eastAsia"/>
        </w:rPr>
        <w:t xml:space="preserve">he </w:t>
      </w:r>
      <w:r>
        <w:rPr>
          <w:rFonts w:eastAsia="MS Mincho"/>
        </w:rPr>
        <w:t xml:space="preserve">ARP priority level is used for the resource allocation and potential congestion control within one NF, e.g. gNB. </w:t>
      </w:r>
      <w:r w:rsidR="00F67004">
        <w:rPr>
          <w:rFonts w:eastAsia="MS Mincho"/>
        </w:rPr>
        <w:t>T</w:t>
      </w:r>
      <w:r>
        <w:rPr>
          <w:rFonts w:eastAsia="MS Mincho"/>
        </w:rPr>
        <w:t>he comparison of priority level is across the PDU session, i.e. the QoS flow</w:t>
      </w:r>
      <w:r w:rsidR="009A642B">
        <w:rPr>
          <w:rFonts w:eastAsia="MS Mincho"/>
        </w:rPr>
        <w:t>s</w:t>
      </w:r>
      <w:r>
        <w:rPr>
          <w:rFonts w:eastAsia="MS Mincho"/>
        </w:rPr>
        <w:t xml:space="preserve"> in different PDU session </w:t>
      </w:r>
      <w:r w:rsidR="009A642B">
        <w:rPr>
          <w:rFonts w:eastAsia="MS Mincho"/>
        </w:rPr>
        <w:t>are</w:t>
      </w:r>
      <w:r>
        <w:rPr>
          <w:rFonts w:eastAsia="MS Mincho"/>
        </w:rPr>
        <w:t xml:space="preserve"> compared.</w:t>
      </w:r>
      <w:r w:rsidR="009E586E">
        <w:rPr>
          <w:rFonts w:eastAsia="MS Mincho"/>
        </w:rPr>
        <w:t xml:space="preserve"> A</w:t>
      </w:r>
      <w:r w:rsidR="000C20A7">
        <w:rPr>
          <w:rFonts w:eastAsia="MS Mincho"/>
        </w:rPr>
        <w:t xml:space="preserve">lso the assistance of congestion control is optional. </w:t>
      </w:r>
      <w:r w:rsidR="009A642B">
        <w:rPr>
          <w:rFonts w:eastAsia="MS Mincho"/>
        </w:rPr>
        <w:t>So f</w:t>
      </w:r>
      <w:r w:rsidR="000C20A7">
        <w:rPr>
          <w:rFonts w:eastAsia="MS Mincho"/>
        </w:rPr>
        <w:t xml:space="preserve">rom the current </w:t>
      </w:r>
      <w:r w:rsidR="009A642B">
        <w:rPr>
          <w:rFonts w:eastAsia="MS Mincho"/>
        </w:rPr>
        <w:t>specification</w:t>
      </w:r>
      <w:r w:rsidR="000C20A7">
        <w:rPr>
          <w:rFonts w:eastAsia="MS Mincho"/>
        </w:rPr>
        <w:t xml:space="preserve"> it can be recognized that the</w:t>
      </w:r>
      <w:r>
        <w:rPr>
          <w:rFonts w:eastAsia="MS Mincho"/>
        </w:rPr>
        <w:t xml:space="preserve"> default QoS flow is </w:t>
      </w:r>
      <w:r w:rsidR="000C20A7">
        <w:rPr>
          <w:rFonts w:eastAsia="MS Mincho"/>
        </w:rPr>
        <w:t xml:space="preserve">not mandatory required to be </w:t>
      </w:r>
      <w:r>
        <w:rPr>
          <w:rFonts w:eastAsia="MS Mincho"/>
        </w:rPr>
        <w:t xml:space="preserve">set as </w:t>
      </w:r>
      <w:r w:rsidR="000C20A7">
        <w:rPr>
          <w:rFonts w:eastAsia="MS Mincho"/>
        </w:rPr>
        <w:t xml:space="preserve">highest </w:t>
      </w:r>
      <w:r>
        <w:rPr>
          <w:rFonts w:eastAsia="MS Mincho"/>
        </w:rPr>
        <w:t>priority level</w:t>
      </w:r>
      <w:r w:rsidR="000C20A7">
        <w:rPr>
          <w:rFonts w:eastAsia="MS Mincho"/>
        </w:rPr>
        <w:t>, i.e. priority</w:t>
      </w:r>
      <w:r>
        <w:rPr>
          <w:rFonts w:eastAsia="MS Mincho"/>
        </w:rPr>
        <w:t xml:space="preserve"> 9. There are also no </w:t>
      </w:r>
      <w:r w:rsidR="000C20A7">
        <w:rPr>
          <w:rFonts w:eastAsia="MS Mincho"/>
        </w:rPr>
        <w:t xml:space="preserve">mandatory </w:t>
      </w:r>
      <w:r>
        <w:rPr>
          <w:rFonts w:eastAsia="MS Mincho"/>
        </w:rPr>
        <w:t xml:space="preserve">requirement that priority level </w:t>
      </w:r>
      <w:r>
        <w:rPr>
          <w:rFonts w:eastAsia="MS Mincho"/>
          <w:lang w:val="en-US"/>
        </w:rPr>
        <w:t xml:space="preserve">of default QoS flow must be the highest priority within the same PDU session. It is possible that priority level of default QoS flow </w:t>
      </w:r>
      <w:r w:rsidR="00744B0C">
        <w:rPr>
          <w:rFonts w:eastAsia="MS Mincho"/>
          <w:lang w:val="en-US"/>
        </w:rPr>
        <w:t>is</w:t>
      </w:r>
      <w:r>
        <w:rPr>
          <w:rFonts w:eastAsia="MS Mincho"/>
          <w:lang w:val="en-US"/>
        </w:rPr>
        <w:t xml:space="preserve"> same as other QoS flow within the same PDU session.   </w:t>
      </w:r>
    </w:p>
    <w:p w:rsidR="00F63094" w:rsidRDefault="0028614D" w:rsidP="000C20A7">
      <w:pPr>
        <w:pStyle w:val="B1"/>
        <w:numPr>
          <w:ilvl w:val="0"/>
          <w:numId w:val="33"/>
        </w:numPr>
        <w:spacing w:after="120"/>
        <w:rPr>
          <w:lang w:val="en-US" w:eastAsia="zh-CN"/>
        </w:rPr>
      </w:pPr>
      <w:r>
        <w:t>"</w:t>
      </w:r>
      <w:r>
        <w:rPr>
          <w:i/>
          <w:lang w:val="en-US" w:eastAsia="zh-CN"/>
        </w:rPr>
        <w:t xml:space="preserve">The ARP pre-emption capability defines whether a service data flow </w:t>
      </w:r>
      <w:r>
        <w:rPr>
          <w:i/>
          <w:u w:val="single"/>
          <w:lang w:val="en-US" w:eastAsia="zh-CN"/>
        </w:rPr>
        <w:t>may</w:t>
      </w:r>
      <w:r>
        <w:rPr>
          <w:i/>
          <w:lang w:val="en-US" w:eastAsia="zh-CN"/>
        </w:rPr>
        <w:t xml:space="preserve"> get resources that were already assigned to another service data flow with a lower ARP priority level.</w:t>
      </w:r>
      <w:r>
        <w:t>"</w:t>
      </w:r>
      <w:r>
        <w:rPr>
          <w:lang w:val="en-US" w:eastAsia="zh-CN"/>
        </w:rPr>
        <w:t xml:space="preserve"> </w:t>
      </w:r>
    </w:p>
    <w:p w:rsidR="00F63094" w:rsidRDefault="0028614D" w:rsidP="000C20A7">
      <w:pPr>
        <w:pStyle w:val="B1"/>
        <w:spacing w:after="120"/>
        <w:ind w:left="703" w:hanging="6"/>
      </w:pPr>
      <w:r>
        <w:rPr>
          <w:lang w:val="en-US" w:eastAsia="zh-CN"/>
        </w:rPr>
        <w:t xml:space="preserve">There are no requirement that default QoS flow always need be allocated. So the ARP pre-emption capability of default QoS flow can also be set as </w:t>
      </w:r>
      <w:r>
        <w:t xml:space="preserve">'disabled', i.e. </w:t>
      </w:r>
      <w:r w:rsidR="00744B0C">
        <w:t xml:space="preserve">can be </w:t>
      </w:r>
      <w:r>
        <w:t xml:space="preserve">same as the non-default QoS flow. </w:t>
      </w:r>
    </w:p>
    <w:p w:rsidR="00F63094" w:rsidRDefault="0028614D" w:rsidP="000C20A7">
      <w:pPr>
        <w:pStyle w:val="B1"/>
        <w:numPr>
          <w:ilvl w:val="0"/>
          <w:numId w:val="34"/>
        </w:numPr>
        <w:spacing w:after="120"/>
      </w:pPr>
      <w:r>
        <w:t>"</w:t>
      </w:r>
      <w:r>
        <w:rPr>
          <w:i/>
        </w:rPr>
        <w:t>The ARP pre-emption vulnerability defines whether a service data flow may lose the resources assigned to it in order to admit a service data flow with higher ARP priority level.</w:t>
      </w:r>
      <w:r>
        <w:t>"</w:t>
      </w:r>
    </w:p>
    <w:p w:rsidR="00F63094" w:rsidRDefault="0028614D" w:rsidP="000C20A7">
      <w:pPr>
        <w:pStyle w:val="B1"/>
        <w:spacing w:after="120"/>
        <w:ind w:left="708" w:hanging="11"/>
      </w:pPr>
      <w:r>
        <w:lastRenderedPageBreak/>
        <w:t xml:space="preserve">If we </w:t>
      </w:r>
      <w:r>
        <w:rPr>
          <w:lang w:val="en-US"/>
        </w:rPr>
        <w:t xml:space="preserve">want to </w:t>
      </w:r>
      <w:r w:rsidR="00744B0C">
        <w:rPr>
          <w:lang w:val="en-US"/>
        </w:rPr>
        <w:t>realize</w:t>
      </w:r>
      <w:r>
        <w:t xml:space="preserve"> "</w:t>
      </w:r>
      <w:r>
        <w:rPr>
          <w:i/>
        </w:rPr>
        <w:t>minimize the risk of unnecessary release of the default QoS Flow</w:t>
      </w:r>
      <w:r>
        <w:t xml:space="preserve">", </w:t>
      </w:r>
      <w:r w:rsidR="00744B0C">
        <w:t xml:space="preserve">assuming </w:t>
      </w:r>
      <w:r>
        <w:t xml:space="preserve">the ARP pre-emption vulnerability of default QoS flow is always set as </w:t>
      </w:r>
      <w:r>
        <w:rPr>
          <w:rFonts w:eastAsiaTheme="minorEastAsia"/>
          <w:lang w:val="en-US" w:eastAsia="zh-CN"/>
        </w:rPr>
        <w:t xml:space="preserve">as </w:t>
      </w:r>
      <w:r>
        <w:t xml:space="preserve">'disabled'. Then can other </w:t>
      </w:r>
      <w:r w:rsidR="005D14EF">
        <w:t>non-</w:t>
      </w:r>
      <w:r>
        <w:t xml:space="preserve">default QoS flow in the same PDU Session not set as </w:t>
      </w:r>
      <w:r w:rsidR="005D14EF">
        <w:t xml:space="preserve">'disabled'? </w:t>
      </w:r>
      <w:r>
        <w:rPr>
          <w:rFonts w:eastAsia="MS Mincho"/>
        </w:rPr>
        <w:t>T</w:t>
      </w:r>
      <w:r>
        <w:rPr>
          <w:rFonts w:eastAsia="MS Mincho" w:hint="eastAsia"/>
        </w:rPr>
        <w:t xml:space="preserve">his </w:t>
      </w:r>
      <w:r>
        <w:rPr>
          <w:rFonts w:eastAsia="MS Mincho"/>
        </w:rPr>
        <w:t xml:space="preserve">is obvious incorrect. For example the </w:t>
      </w:r>
      <w:r w:rsidR="005D14EF">
        <w:t>non-default</w:t>
      </w:r>
      <w:r w:rsidR="005D14EF">
        <w:rPr>
          <w:rFonts w:eastAsia="MS Mincho"/>
        </w:rPr>
        <w:t xml:space="preserve"> </w:t>
      </w:r>
      <w:r>
        <w:rPr>
          <w:rFonts w:eastAsia="MS Mincho"/>
        </w:rPr>
        <w:t xml:space="preserve">QoS flow within the Emergency PDU Session may </w:t>
      </w:r>
      <w:r w:rsidR="005D14EF">
        <w:rPr>
          <w:rFonts w:eastAsia="MS Mincho"/>
        </w:rPr>
        <w:t>also be</w:t>
      </w:r>
      <w:r>
        <w:rPr>
          <w:rFonts w:eastAsia="MS Mincho"/>
        </w:rPr>
        <w:t xml:space="preserve"> set as </w:t>
      </w:r>
      <w:r>
        <w:t xml:space="preserve">'disabled'.  </w:t>
      </w:r>
    </w:p>
    <w:p w:rsidR="00F63094" w:rsidRPr="006D0757" w:rsidRDefault="00A33FE1">
      <w:pPr>
        <w:spacing w:afterLines="50" w:after="120"/>
        <w:rPr>
          <w:rFonts w:eastAsia="MS Mincho"/>
          <w:lang w:val="en-US" w:eastAsia="zh-CN"/>
        </w:rPr>
      </w:pPr>
      <w:r w:rsidRPr="006D0757">
        <w:rPr>
          <w:lang w:eastAsia="zh-CN"/>
        </w:rPr>
        <w:t xml:space="preserve">Per ARP </w:t>
      </w:r>
      <w:r w:rsidR="006D0757" w:rsidRPr="006D0757">
        <w:rPr>
          <w:lang w:eastAsia="zh-CN"/>
        </w:rPr>
        <w:t>definition and default QoS flow setting recommendation</w:t>
      </w:r>
      <w:r w:rsidRPr="006D0757">
        <w:rPr>
          <w:lang w:eastAsia="zh-CN"/>
        </w:rPr>
        <w:t xml:space="preserve"> </w:t>
      </w:r>
      <w:r w:rsidR="00EB7EC9" w:rsidRPr="006D0757">
        <w:rPr>
          <w:lang w:eastAsia="zh-CN"/>
        </w:rPr>
        <w:t>n</w:t>
      </w:r>
      <w:r w:rsidR="0028614D" w:rsidRPr="006D0757">
        <w:rPr>
          <w:rFonts w:eastAsiaTheme="minorEastAsia"/>
          <w:lang w:val="en-US" w:eastAsia="zh-CN"/>
        </w:rPr>
        <w:t>one of three parameters in ARP</w:t>
      </w:r>
      <w:r w:rsidR="0028614D" w:rsidRPr="006D0757">
        <w:rPr>
          <w:lang w:eastAsia="zh-CN"/>
        </w:rPr>
        <w:t xml:space="preserve"> </w:t>
      </w:r>
      <w:r w:rsidR="0028614D" w:rsidRPr="006D0757">
        <w:rPr>
          <w:rFonts w:eastAsiaTheme="minorEastAsia"/>
          <w:lang w:val="en-US" w:eastAsia="zh-CN"/>
        </w:rPr>
        <w:t>can be set as to ensure that the parameter of default QoS flow is always unique comparing to the corresponding parameter setting of the non-default QoS flow.</w:t>
      </w:r>
      <w:r w:rsidR="0028614D" w:rsidRPr="006D0757">
        <w:rPr>
          <w:lang w:eastAsia="zh-CN"/>
        </w:rPr>
        <w:t xml:space="preserve"> </w:t>
      </w:r>
      <w:r w:rsidR="006D0757">
        <w:rPr>
          <w:lang w:eastAsia="zh-CN"/>
        </w:rPr>
        <w:t>If we mandatory require one of three parameter of the default ARP to be unique, we need change the specification and also the PCF</w:t>
      </w:r>
      <w:r w:rsidR="00F33611">
        <w:rPr>
          <w:lang w:eastAsia="zh-CN"/>
        </w:rPr>
        <w:t xml:space="preserve"> policy</w:t>
      </w:r>
      <w:r w:rsidR="006D0757">
        <w:rPr>
          <w:lang w:eastAsia="zh-CN"/>
        </w:rPr>
        <w:t xml:space="preserve"> and</w:t>
      </w:r>
      <w:r w:rsidR="00F33611">
        <w:rPr>
          <w:lang w:eastAsia="zh-CN"/>
        </w:rPr>
        <w:t>/or</w:t>
      </w:r>
      <w:r w:rsidR="006D0757">
        <w:rPr>
          <w:lang w:eastAsia="zh-CN"/>
        </w:rPr>
        <w:t xml:space="preserve"> local configuration. Also how to let the AMF understand this unique setting is intentional for default QoS flow recognization</w:t>
      </w:r>
      <w:r w:rsidR="00C572BD">
        <w:rPr>
          <w:lang w:eastAsia="zh-CN"/>
        </w:rPr>
        <w:t>, i.e. not due to special service requirement</w:t>
      </w:r>
      <w:r w:rsidR="006D0757">
        <w:rPr>
          <w:lang w:eastAsia="zh-CN"/>
        </w:rPr>
        <w:t xml:space="preserve">? </w:t>
      </w:r>
    </w:p>
    <w:p w:rsidR="00F63094" w:rsidRDefault="0028614D">
      <w:pPr>
        <w:spacing w:afterLines="50" w:after="120"/>
        <w:rPr>
          <w:b/>
          <w:lang w:eastAsia="zh-CN"/>
        </w:rPr>
      </w:pPr>
      <w:r>
        <w:rPr>
          <w:b/>
          <w:lang w:eastAsia="zh-CN"/>
        </w:rPr>
        <w:t xml:space="preserve">Conclusion </w:t>
      </w:r>
      <w:r w:rsidR="006D0757">
        <w:rPr>
          <w:b/>
          <w:lang w:eastAsia="zh-CN"/>
        </w:rPr>
        <w:t>1</w:t>
      </w:r>
      <w:r>
        <w:rPr>
          <w:b/>
          <w:lang w:eastAsia="zh-CN"/>
        </w:rPr>
        <w:t xml:space="preserve">: The AMF is not able to </w:t>
      </w:r>
      <w:r w:rsidR="00EB7EC9">
        <w:rPr>
          <w:b/>
          <w:lang w:eastAsia="zh-CN"/>
        </w:rPr>
        <w:t xml:space="preserve">derive which QoS flow is </w:t>
      </w:r>
      <w:r>
        <w:rPr>
          <w:b/>
          <w:lang w:eastAsia="zh-CN"/>
        </w:rPr>
        <w:t xml:space="preserve">the default QoS flow from the ARP parameter setting. </w:t>
      </w:r>
    </w:p>
    <w:p w:rsidR="00F63094" w:rsidRDefault="0028614D">
      <w:pPr>
        <w:pStyle w:val="2"/>
        <w:rPr>
          <w:b/>
          <w:lang w:eastAsia="zh-CN"/>
        </w:rPr>
      </w:pPr>
      <w:r>
        <w:rPr>
          <w:rFonts w:hint="eastAsia"/>
          <w:lang w:eastAsia="zh-CN"/>
        </w:rPr>
        <w:t>2</w:t>
      </w:r>
      <w:r>
        <w:rPr>
          <w:lang w:eastAsia="zh-CN"/>
        </w:rPr>
        <w:t>.</w:t>
      </w:r>
      <w:r w:rsidR="004E4A1C">
        <w:rPr>
          <w:lang w:eastAsia="zh-CN"/>
        </w:rPr>
        <w:t>3</w:t>
      </w:r>
      <w:r>
        <w:rPr>
          <w:lang w:eastAsia="zh-CN"/>
        </w:rPr>
        <w:t xml:space="preserve"> Non-ARP based mechanism</w:t>
      </w:r>
    </w:p>
    <w:p w:rsidR="00F63094" w:rsidRDefault="0028614D">
      <w:pPr>
        <w:spacing w:after="0"/>
        <w:rPr>
          <w:lang w:val="en-US"/>
        </w:rPr>
      </w:pPr>
      <w:r>
        <w:rPr>
          <w:lang w:val="en-US"/>
        </w:rPr>
        <w:t>For the non-ARP based mechanism, there are two possible mechanism</w:t>
      </w:r>
      <w:r w:rsidR="00715443">
        <w:rPr>
          <w:lang w:val="en-US"/>
        </w:rPr>
        <w:t>s</w:t>
      </w:r>
      <w:r>
        <w:rPr>
          <w:lang w:val="en-US"/>
        </w:rPr>
        <w:t xml:space="preserve">: </w:t>
      </w:r>
    </w:p>
    <w:p w:rsidR="00F63094" w:rsidRDefault="0028614D">
      <w:pPr>
        <w:pStyle w:val="B1"/>
        <w:numPr>
          <w:ilvl w:val="0"/>
          <w:numId w:val="35"/>
        </w:numPr>
        <w:spacing w:after="0"/>
        <w:rPr>
          <w:lang w:val="en-US" w:eastAsia="zh-CN"/>
        </w:rPr>
      </w:pPr>
      <w:r w:rsidRPr="00715443">
        <w:rPr>
          <w:u w:val="single"/>
          <w:lang w:val="en-US" w:eastAsia="zh-CN"/>
        </w:rPr>
        <w:t>Option 1: Implicit indication</w:t>
      </w:r>
      <w:r>
        <w:rPr>
          <w:lang w:val="en-US" w:eastAsia="zh-CN"/>
        </w:rPr>
        <w:t>, the default QoS flow is always put as the 1</w:t>
      </w:r>
      <w:r>
        <w:rPr>
          <w:vertAlign w:val="superscript"/>
          <w:lang w:val="en-US" w:eastAsia="zh-CN"/>
        </w:rPr>
        <w:t>st</w:t>
      </w:r>
      <w:r>
        <w:rPr>
          <w:lang w:val="en-US" w:eastAsia="zh-CN"/>
        </w:rPr>
        <w:t xml:space="preserve"> </w:t>
      </w:r>
      <w:r>
        <w:rPr>
          <w:rFonts w:hint="eastAsia"/>
          <w:lang w:val="en-US" w:eastAsia="zh-CN"/>
        </w:rPr>
        <w:t>on</w:t>
      </w:r>
      <w:r>
        <w:rPr>
          <w:lang w:val="en-US" w:eastAsia="zh-CN"/>
        </w:rPr>
        <w:t>e</w:t>
      </w:r>
      <w:r>
        <w:rPr>
          <w:rFonts w:hint="eastAsia"/>
          <w:lang w:val="en-US" w:eastAsia="zh-CN"/>
        </w:rPr>
        <w:t xml:space="preserve"> in</w:t>
      </w:r>
      <w:r>
        <w:rPr>
          <w:lang w:val="en-US" w:eastAsia="zh-CN"/>
        </w:rPr>
        <w:t xml:space="preserve"> the </w:t>
      </w:r>
      <w:r w:rsidR="00EB7EC9">
        <w:rPr>
          <w:lang w:val="en-US" w:eastAsia="zh-CN"/>
        </w:rPr>
        <w:t xml:space="preserve">EBI application </w:t>
      </w:r>
      <w:r>
        <w:rPr>
          <w:lang w:val="en-US" w:eastAsia="zh-CN"/>
        </w:rPr>
        <w:t>list sent to the AMF. And the AMF always send the EBI of the default QoS flow as the 1</w:t>
      </w:r>
      <w:r>
        <w:rPr>
          <w:vertAlign w:val="superscript"/>
          <w:lang w:val="en-US" w:eastAsia="zh-CN"/>
        </w:rPr>
        <w:t>st</w:t>
      </w:r>
      <w:r>
        <w:rPr>
          <w:lang w:val="en-US" w:eastAsia="zh-CN"/>
        </w:rPr>
        <w:t xml:space="preserve"> one</w:t>
      </w:r>
      <w:r w:rsidR="00EB7EC9">
        <w:rPr>
          <w:lang w:val="en-US" w:eastAsia="zh-CN"/>
        </w:rPr>
        <w:t xml:space="preserve"> back to SMF</w:t>
      </w:r>
      <w:r>
        <w:rPr>
          <w:lang w:val="en-US" w:eastAsia="zh-CN"/>
        </w:rPr>
        <w:t xml:space="preserve">. </w:t>
      </w:r>
    </w:p>
    <w:p w:rsidR="00F63094" w:rsidRDefault="0028614D">
      <w:pPr>
        <w:pStyle w:val="B1"/>
        <w:numPr>
          <w:ilvl w:val="0"/>
          <w:numId w:val="35"/>
        </w:numPr>
        <w:spacing w:after="0"/>
        <w:rPr>
          <w:lang w:val="en-US" w:eastAsia="zh-CN"/>
        </w:rPr>
      </w:pPr>
      <w:r w:rsidRPr="00715443">
        <w:rPr>
          <w:u w:val="single"/>
          <w:lang w:val="en-US" w:eastAsia="zh-CN"/>
        </w:rPr>
        <w:t>Option 2: Explicit indication</w:t>
      </w:r>
      <w:r>
        <w:rPr>
          <w:lang w:val="en-US" w:eastAsia="zh-CN"/>
        </w:rPr>
        <w:t xml:space="preserve">, </w:t>
      </w:r>
      <w:r w:rsidR="00EB7EC9">
        <w:rPr>
          <w:lang w:val="en-US" w:eastAsia="zh-CN"/>
        </w:rPr>
        <w:t xml:space="preserve">the SMF explicitly indicate </w:t>
      </w:r>
      <w:r>
        <w:rPr>
          <w:lang w:val="en-US" w:eastAsia="zh-CN"/>
        </w:rPr>
        <w:t xml:space="preserve">the ARP of the default QoS flow to AMF. </w:t>
      </w:r>
      <w:r w:rsidR="00EB7EC9">
        <w:rPr>
          <w:lang w:val="en-US" w:eastAsia="zh-CN"/>
        </w:rPr>
        <w:t>And the</w:t>
      </w:r>
      <w:r w:rsidR="001004BB">
        <w:rPr>
          <w:lang w:val="en-US" w:eastAsia="zh-CN"/>
        </w:rPr>
        <w:t xml:space="preserve"> AMF</w:t>
      </w:r>
      <w:r w:rsidR="00EB7EC9">
        <w:rPr>
          <w:lang w:val="en-US" w:eastAsia="zh-CN"/>
        </w:rPr>
        <w:t xml:space="preserve"> also explicitly </w:t>
      </w:r>
      <w:r>
        <w:rPr>
          <w:lang w:val="en-US" w:eastAsia="zh-CN"/>
        </w:rPr>
        <w:t xml:space="preserve">indicate the EBI of default QoS flow </w:t>
      </w:r>
      <w:r w:rsidR="00EB7EC9">
        <w:rPr>
          <w:lang w:val="en-US" w:eastAsia="zh-CN"/>
        </w:rPr>
        <w:t>t</w:t>
      </w:r>
      <w:r>
        <w:rPr>
          <w:lang w:val="en-US" w:eastAsia="zh-CN"/>
        </w:rPr>
        <w:t xml:space="preserve">o the SMF. </w:t>
      </w:r>
    </w:p>
    <w:p w:rsidR="00F63094" w:rsidRDefault="0028614D">
      <w:pPr>
        <w:spacing w:beforeLines="50" w:before="120" w:after="120"/>
        <w:rPr>
          <w:lang w:val="en-US" w:eastAsia="zh-CN"/>
        </w:rPr>
      </w:pPr>
      <w:r>
        <w:rPr>
          <w:lang w:val="en-US" w:eastAsia="zh-CN"/>
        </w:rPr>
        <w:t>The 1</w:t>
      </w:r>
      <w:r>
        <w:rPr>
          <w:vertAlign w:val="superscript"/>
          <w:lang w:val="en-US" w:eastAsia="zh-CN"/>
        </w:rPr>
        <w:t>st</w:t>
      </w:r>
      <w:r>
        <w:rPr>
          <w:lang w:val="en-US" w:eastAsia="zh-CN"/>
        </w:rPr>
        <w:t xml:space="preserve"> mechanism cannot differentiate on whether the AMF really put the default QoS flow into the 1</w:t>
      </w:r>
      <w:r>
        <w:rPr>
          <w:vertAlign w:val="superscript"/>
          <w:lang w:val="en-US" w:eastAsia="zh-CN"/>
        </w:rPr>
        <w:t>st</w:t>
      </w:r>
      <w:r>
        <w:rPr>
          <w:lang w:val="en-US" w:eastAsia="zh-CN"/>
        </w:rPr>
        <w:t xml:space="preserve"> one, i.e. </w:t>
      </w:r>
      <w:r w:rsidR="00EB7EC9">
        <w:rPr>
          <w:lang w:val="en-US" w:eastAsia="zh-CN"/>
        </w:rPr>
        <w:t xml:space="preserve">whether </w:t>
      </w:r>
      <w:r>
        <w:rPr>
          <w:lang w:val="en-US" w:eastAsia="zh-CN"/>
        </w:rPr>
        <w:t xml:space="preserve">the AMF is </w:t>
      </w:r>
      <w:r w:rsidR="00EB7EC9">
        <w:rPr>
          <w:lang w:val="en-US" w:eastAsia="zh-CN"/>
        </w:rPr>
        <w:t xml:space="preserve">not </w:t>
      </w:r>
      <w:r>
        <w:rPr>
          <w:lang w:val="en-US" w:eastAsia="zh-CN"/>
        </w:rPr>
        <w:t>the R15 AMF. If the AMF is R15 AMF, but the SMF regard it as the R16 AMF, it may cause unnecessary p</w:t>
      </w:r>
      <w:r w:rsidR="00EB7EC9">
        <w:rPr>
          <w:lang w:val="en-US" w:eastAsia="zh-CN"/>
        </w:rPr>
        <w:t>roblem. For example</w:t>
      </w:r>
      <w:r w:rsidR="005507DA">
        <w:rPr>
          <w:lang w:val="en-US" w:eastAsia="zh-CN"/>
        </w:rPr>
        <w:t xml:space="preserve"> if</w:t>
      </w:r>
      <w:r w:rsidR="00EB7EC9">
        <w:rPr>
          <w:lang w:val="en-US" w:eastAsia="zh-CN"/>
        </w:rPr>
        <w:t xml:space="preserve"> AMF put the</w:t>
      </w:r>
      <w:r>
        <w:rPr>
          <w:lang w:val="en-US" w:eastAsia="zh-CN"/>
        </w:rPr>
        <w:t xml:space="preserve"> EBI</w:t>
      </w:r>
      <w:r w:rsidR="00EB7EC9">
        <w:rPr>
          <w:lang w:val="en-US" w:eastAsia="zh-CN"/>
        </w:rPr>
        <w:t xml:space="preserve"> of </w:t>
      </w:r>
      <w:r w:rsidR="005507DA">
        <w:rPr>
          <w:lang w:val="en-US" w:eastAsia="zh-CN"/>
        </w:rPr>
        <w:t xml:space="preserve">lowest ARP priority EBI </w:t>
      </w:r>
      <w:r>
        <w:rPr>
          <w:lang w:val="en-US" w:eastAsia="zh-CN"/>
        </w:rPr>
        <w:t>as the 1</w:t>
      </w:r>
      <w:r>
        <w:rPr>
          <w:vertAlign w:val="superscript"/>
          <w:lang w:val="en-US" w:eastAsia="zh-CN"/>
        </w:rPr>
        <w:t>st</w:t>
      </w:r>
      <w:r>
        <w:rPr>
          <w:lang w:val="en-US" w:eastAsia="zh-CN"/>
        </w:rPr>
        <w:t xml:space="preserve"> one. In this case this EBI will be 1</w:t>
      </w:r>
      <w:r>
        <w:rPr>
          <w:vertAlign w:val="superscript"/>
          <w:lang w:val="en-US" w:eastAsia="zh-CN"/>
        </w:rPr>
        <w:t>st</w:t>
      </w:r>
      <w:r>
        <w:rPr>
          <w:lang w:val="en-US" w:eastAsia="zh-CN"/>
        </w:rPr>
        <w:t xml:space="preserve"> one </w:t>
      </w:r>
      <w:r w:rsidR="005507DA">
        <w:rPr>
          <w:lang w:val="en-US" w:eastAsia="zh-CN"/>
        </w:rPr>
        <w:t>be revoked</w:t>
      </w:r>
      <w:r w:rsidR="00715443">
        <w:rPr>
          <w:lang w:val="en-US" w:eastAsia="zh-CN"/>
        </w:rPr>
        <w:t>,</w:t>
      </w:r>
      <w:r w:rsidR="005507DA">
        <w:rPr>
          <w:lang w:val="en-US" w:eastAsia="zh-CN"/>
        </w:rPr>
        <w:t xml:space="preserve"> but the SMF expect it is the </w:t>
      </w:r>
      <w:r>
        <w:rPr>
          <w:lang w:val="en-US" w:eastAsia="zh-CN"/>
        </w:rPr>
        <w:t>last one to be re</w:t>
      </w:r>
      <w:r w:rsidR="005507DA">
        <w:rPr>
          <w:lang w:val="en-US" w:eastAsia="zh-CN"/>
        </w:rPr>
        <w:t>vok</w:t>
      </w:r>
      <w:r>
        <w:rPr>
          <w:lang w:val="en-US" w:eastAsia="zh-CN"/>
        </w:rPr>
        <w:t>ed</w:t>
      </w:r>
      <w:r w:rsidR="00715443">
        <w:rPr>
          <w:lang w:val="en-US" w:eastAsia="zh-CN"/>
        </w:rPr>
        <w:t xml:space="preserve"> and notify </w:t>
      </w:r>
      <w:r w:rsidR="00CC297A">
        <w:rPr>
          <w:lang w:val="en-US" w:eastAsia="zh-CN"/>
        </w:rPr>
        <w:t xml:space="preserve">it </w:t>
      </w:r>
      <w:r w:rsidR="00715443">
        <w:rPr>
          <w:lang w:val="en-US" w:eastAsia="zh-CN"/>
        </w:rPr>
        <w:t>to UE</w:t>
      </w:r>
      <w:r>
        <w:rPr>
          <w:lang w:val="en-US" w:eastAsia="zh-CN"/>
        </w:rPr>
        <w:t xml:space="preserve">. </w:t>
      </w:r>
    </w:p>
    <w:p w:rsidR="00F63094" w:rsidRDefault="0028614D" w:rsidP="000C20A7">
      <w:pPr>
        <w:spacing w:after="120"/>
        <w:rPr>
          <w:lang w:val="en-US" w:eastAsia="zh-CN"/>
        </w:rPr>
      </w:pPr>
      <w:r>
        <w:rPr>
          <w:rFonts w:hint="eastAsia"/>
          <w:lang w:val="en-US" w:eastAsia="zh-CN"/>
        </w:rPr>
        <w:t>T</w:t>
      </w:r>
      <w:r>
        <w:rPr>
          <w:lang w:val="en-US" w:eastAsia="zh-CN"/>
        </w:rPr>
        <w:t>he 2</w:t>
      </w:r>
      <w:r>
        <w:rPr>
          <w:vertAlign w:val="superscript"/>
          <w:lang w:val="en-US" w:eastAsia="zh-CN"/>
        </w:rPr>
        <w:t>nd</w:t>
      </w:r>
      <w:r>
        <w:rPr>
          <w:lang w:val="en-US" w:eastAsia="zh-CN"/>
        </w:rPr>
        <w:t xml:space="preserve"> mechanism it give a clean solution and avoid different understanding </w:t>
      </w:r>
      <w:r w:rsidR="005507DA">
        <w:rPr>
          <w:lang w:val="en-US" w:eastAsia="zh-CN"/>
        </w:rPr>
        <w:t xml:space="preserve">between </w:t>
      </w:r>
      <w:r>
        <w:rPr>
          <w:lang w:val="en-US" w:eastAsia="zh-CN"/>
        </w:rPr>
        <w:t xml:space="preserve">the AMF </w:t>
      </w:r>
      <w:r w:rsidR="005507DA">
        <w:rPr>
          <w:lang w:val="en-US" w:eastAsia="zh-CN"/>
        </w:rPr>
        <w:t xml:space="preserve">and </w:t>
      </w:r>
      <w:r>
        <w:rPr>
          <w:lang w:val="en-US" w:eastAsia="zh-CN"/>
        </w:rPr>
        <w:t xml:space="preserve">SMF. </w:t>
      </w:r>
    </w:p>
    <w:p w:rsidR="00F63094" w:rsidRDefault="0028614D" w:rsidP="000C20A7">
      <w:pPr>
        <w:spacing w:after="120"/>
        <w:rPr>
          <w:b/>
          <w:lang w:eastAsia="zh-CN"/>
        </w:rPr>
      </w:pPr>
      <w:r>
        <w:rPr>
          <w:b/>
          <w:lang w:eastAsia="zh-CN"/>
        </w:rPr>
        <w:t xml:space="preserve">Conclusion </w:t>
      </w:r>
      <w:r w:rsidR="006D0757">
        <w:rPr>
          <w:b/>
          <w:lang w:eastAsia="zh-CN"/>
        </w:rPr>
        <w:t>2</w:t>
      </w:r>
      <w:r>
        <w:rPr>
          <w:b/>
          <w:lang w:eastAsia="zh-CN"/>
        </w:rPr>
        <w:t xml:space="preserve">: Explicit indication </w:t>
      </w:r>
      <w:r w:rsidR="009D7368">
        <w:rPr>
          <w:b/>
          <w:lang w:eastAsia="zh-CN"/>
        </w:rPr>
        <w:t>between</w:t>
      </w:r>
      <w:r>
        <w:rPr>
          <w:b/>
          <w:lang w:eastAsia="zh-CN"/>
        </w:rPr>
        <w:t xml:space="preserve"> the SMF </w:t>
      </w:r>
      <w:r w:rsidR="009D7368">
        <w:rPr>
          <w:b/>
          <w:lang w:eastAsia="zh-CN"/>
        </w:rPr>
        <w:t>and</w:t>
      </w:r>
      <w:r>
        <w:rPr>
          <w:b/>
          <w:lang w:eastAsia="zh-CN"/>
        </w:rPr>
        <w:t xml:space="preserve"> AMF on which flow is the default QoS flow is </w:t>
      </w:r>
      <w:r w:rsidR="00D54187">
        <w:rPr>
          <w:b/>
          <w:lang w:eastAsia="zh-CN"/>
        </w:rPr>
        <w:t xml:space="preserve">the </w:t>
      </w:r>
      <w:r>
        <w:rPr>
          <w:b/>
          <w:lang w:eastAsia="zh-CN"/>
        </w:rPr>
        <w:t xml:space="preserve">preferred solution. </w:t>
      </w:r>
    </w:p>
    <w:p w:rsidR="009E586E" w:rsidRDefault="009E586E" w:rsidP="009E586E">
      <w:pPr>
        <w:pStyle w:val="2"/>
        <w:rPr>
          <w:b/>
          <w:lang w:eastAsia="zh-CN"/>
        </w:rPr>
      </w:pPr>
      <w:r>
        <w:rPr>
          <w:rFonts w:hint="eastAsia"/>
          <w:lang w:eastAsia="zh-CN"/>
        </w:rPr>
        <w:t>2</w:t>
      </w:r>
      <w:r>
        <w:rPr>
          <w:lang w:eastAsia="zh-CN"/>
        </w:rPr>
        <w:t xml:space="preserve">.2 </w:t>
      </w:r>
      <w:r w:rsidRPr="009E586E">
        <w:rPr>
          <w:lang w:eastAsia="zh-CN"/>
        </w:rPr>
        <w:t>How to manage the EBI of default QoS flow</w:t>
      </w:r>
    </w:p>
    <w:p w:rsidR="00F63094" w:rsidRPr="00EB2FFE" w:rsidRDefault="0028614D" w:rsidP="00EB2FFE">
      <w:pPr>
        <w:rPr>
          <w:u w:val="single"/>
          <w:lang w:val="en-US"/>
        </w:rPr>
      </w:pPr>
      <w:r w:rsidRPr="00EB2FFE">
        <w:rPr>
          <w:u w:val="single"/>
          <w:lang w:val="en-US"/>
        </w:rPr>
        <w:t xml:space="preserve">EBI allocation for default QoS flow: </w:t>
      </w:r>
    </w:p>
    <w:p w:rsidR="00F63094" w:rsidRDefault="0028614D" w:rsidP="00EA4CDE">
      <w:pPr>
        <w:pStyle w:val="B1"/>
        <w:numPr>
          <w:ilvl w:val="0"/>
          <w:numId w:val="19"/>
        </w:numPr>
        <w:spacing w:after="120"/>
        <w:ind w:left="737" w:hanging="459"/>
        <w:rPr>
          <w:lang w:val="en-US"/>
        </w:rPr>
      </w:pPr>
      <w:r>
        <w:rPr>
          <w:rFonts w:hint="eastAsia"/>
          <w:u w:val="single"/>
        </w:rPr>
        <w:t xml:space="preserve">EBI </w:t>
      </w:r>
      <w:r>
        <w:rPr>
          <w:u w:val="single"/>
        </w:rPr>
        <w:t>allocation</w:t>
      </w:r>
      <w:r>
        <w:t xml:space="preserve">: the SMF includes the ARP of default QoS flow in the EBI assignment request message sent to AMF. Based on the ARP of default QoS flow, the AMF knows which ARP is associated with default QoS flow and allocate the EBI to it. The AMF </w:t>
      </w:r>
      <w:r w:rsidR="00EB2FFE">
        <w:t>explicit indicate</w:t>
      </w:r>
      <w:r>
        <w:t xml:space="preserve"> this EBI to the SMF. </w:t>
      </w:r>
    </w:p>
    <w:p w:rsidR="00F63094" w:rsidRPr="00EB2FFE" w:rsidRDefault="0028614D" w:rsidP="00EB2FFE">
      <w:pPr>
        <w:rPr>
          <w:u w:val="single"/>
        </w:rPr>
      </w:pPr>
      <w:r w:rsidRPr="00EB2FFE">
        <w:rPr>
          <w:rFonts w:hint="eastAsia"/>
          <w:u w:val="single"/>
        </w:rPr>
        <w:t>EBI revocation for default QoS flow</w:t>
      </w:r>
      <w:r w:rsidRPr="00EB2FFE">
        <w:rPr>
          <w:u w:val="single"/>
        </w:rPr>
        <w:t>:</w:t>
      </w:r>
    </w:p>
    <w:p w:rsidR="00F63094" w:rsidRDefault="0028614D" w:rsidP="00EA4CDE">
      <w:pPr>
        <w:pStyle w:val="B1"/>
        <w:numPr>
          <w:ilvl w:val="0"/>
          <w:numId w:val="32"/>
        </w:numPr>
        <w:spacing w:after="120"/>
        <w:ind w:leftChars="133" w:left="725" w:hanging="459"/>
      </w:pPr>
      <w:r>
        <w:rPr>
          <w:rFonts w:hint="eastAsia"/>
          <w:u w:val="single"/>
        </w:rPr>
        <w:t xml:space="preserve">EBI </w:t>
      </w:r>
      <w:r>
        <w:rPr>
          <w:u w:val="single"/>
        </w:rPr>
        <w:t>revocation</w:t>
      </w:r>
      <w:r>
        <w:t>: For the EBI of default QoS flow, the AMF will not revoke it until all other EBIs within the same PDU Session have already been revoked.</w:t>
      </w:r>
    </w:p>
    <w:p w:rsidR="00F63094" w:rsidRDefault="0028614D">
      <w:pPr>
        <w:rPr>
          <w:rFonts w:eastAsia="MS Mincho"/>
          <w:b/>
        </w:rPr>
      </w:pPr>
      <w:r>
        <w:rPr>
          <w:rFonts w:eastAsia="MS Mincho" w:hint="eastAsia"/>
          <w:b/>
        </w:rPr>
        <w:t>Proposal</w:t>
      </w:r>
      <w:r>
        <w:rPr>
          <w:rFonts w:eastAsia="MS Mincho"/>
          <w:b/>
        </w:rPr>
        <w:t xml:space="preserve"> 1</w:t>
      </w:r>
      <w:r>
        <w:rPr>
          <w:rFonts w:eastAsia="MS Mincho" w:hint="eastAsia"/>
          <w:b/>
        </w:rPr>
        <w:t xml:space="preserve">: </w:t>
      </w:r>
      <w:r>
        <w:rPr>
          <w:rFonts w:eastAsia="MS Mincho"/>
          <w:b/>
        </w:rPr>
        <w:t xml:space="preserve">With the explicit </w:t>
      </w:r>
      <w:r w:rsidR="007D0030">
        <w:rPr>
          <w:rFonts w:eastAsia="MS Mincho"/>
          <w:b/>
        </w:rPr>
        <w:t>indication</w:t>
      </w:r>
      <w:r>
        <w:rPr>
          <w:rFonts w:eastAsia="MS Mincho"/>
          <w:b/>
        </w:rPr>
        <w:t xml:space="preserve">, the AMF is aware which EBI is allocated to the default QoS flow. </w:t>
      </w:r>
      <w:r w:rsidR="00EB2FFE">
        <w:rPr>
          <w:rFonts w:eastAsia="MS Mincho"/>
          <w:b/>
        </w:rPr>
        <w:t xml:space="preserve">Also the SMF is aware </w:t>
      </w:r>
      <w:r w:rsidR="007D0030">
        <w:rPr>
          <w:rFonts w:eastAsia="MS Mincho"/>
          <w:b/>
        </w:rPr>
        <w:t xml:space="preserve">that </w:t>
      </w:r>
      <w:r w:rsidR="00EB2FFE">
        <w:rPr>
          <w:rFonts w:eastAsia="MS Mincho"/>
          <w:b/>
        </w:rPr>
        <w:t xml:space="preserve">the AMF allocate which EBI to the default QoS flow. </w:t>
      </w:r>
    </w:p>
    <w:p w:rsidR="00EB2FFE" w:rsidRPr="00EB2FFE" w:rsidRDefault="00EB2FFE" w:rsidP="00EB2FFE">
      <w:pPr>
        <w:rPr>
          <w:u w:val="single"/>
        </w:rPr>
      </w:pPr>
      <w:r w:rsidRPr="00EB2FFE">
        <w:rPr>
          <w:u w:val="single"/>
        </w:rPr>
        <w:t xml:space="preserve">Mobility </w:t>
      </w:r>
      <w:r>
        <w:rPr>
          <w:u w:val="single"/>
        </w:rPr>
        <w:t>within</w:t>
      </w:r>
      <w:r w:rsidRPr="00EB2FFE">
        <w:rPr>
          <w:u w:val="single"/>
        </w:rPr>
        <w:t xml:space="preserve"> 5GS:</w:t>
      </w:r>
    </w:p>
    <w:p w:rsidR="00EB2FFE" w:rsidRPr="009D42D1" w:rsidRDefault="009D42D1" w:rsidP="00EA4CDE">
      <w:pPr>
        <w:pStyle w:val="B1"/>
        <w:numPr>
          <w:ilvl w:val="0"/>
          <w:numId w:val="37"/>
        </w:numPr>
        <w:spacing w:after="120"/>
      </w:pPr>
      <w:r>
        <w:rPr>
          <w:rFonts w:eastAsia="MS Mincho"/>
        </w:rPr>
        <w:t>When the PDU session is established, the AMF recognized which EBI is associated with the default QoS flow. When the UE move within the 5GS, this indication is transferred among the AMFs</w:t>
      </w:r>
      <w:r w:rsidR="00EC0787">
        <w:rPr>
          <w:rFonts w:eastAsia="MS Mincho"/>
        </w:rPr>
        <w:t xml:space="preserve"> as UE context</w:t>
      </w:r>
      <w:r>
        <w:rPr>
          <w:rFonts w:eastAsia="MS Mincho"/>
        </w:rPr>
        <w:t xml:space="preserve">.  </w:t>
      </w:r>
    </w:p>
    <w:p w:rsidR="00EB2FFE" w:rsidRPr="00EB2FFE" w:rsidRDefault="00EB2FFE" w:rsidP="00EB2FFE">
      <w:pPr>
        <w:rPr>
          <w:u w:val="single"/>
        </w:rPr>
      </w:pPr>
      <w:r w:rsidRPr="00EB2FFE">
        <w:rPr>
          <w:u w:val="single"/>
        </w:rPr>
        <w:t>Mobility from EPS to 5GS:</w:t>
      </w:r>
    </w:p>
    <w:p w:rsidR="00F63094" w:rsidRDefault="0028614D" w:rsidP="00EA4CDE">
      <w:pPr>
        <w:pStyle w:val="B1"/>
        <w:numPr>
          <w:ilvl w:val="0"/>
          <w:numId w:val="36"/>
        </w:numPr>
        <w:spacing w:after="120"/>
      </w:pPr>
      <w:r>
        <w:t xml:space="preserve">When UE moves from EPS to 5GS, the PGW-C+SMF sends the &lt;ARP, EBI&gt; mapping to AMF. This information is stored by AMF for consideration when allocating EBI. According to discussion above, the PGW-C+SMF also send the EBI of default QoS flow to the AMF. </w:t>
      </w:r>
    </w:p>
    <w:p w:rsidR="009D42D1" w:rsidRPr="009D42D1" w:rsidRDefault="009D42D1" w:rsidP="009D42D1">
      <w:pPr>
        <w:pStyle w:val="a8"/>
        <w:spacing w:after="120"/>
        <w:ind w:leftChars="10" w:left="20" w:firstLineChars="0" w:firstLine="0"/>
        <w:rPr>
          <w:rFonts w:eastAsia="MS Mincho"/>
          <w:b/>
        </w:rPr>
      </w:pPr>
      <w:r w:rsidRPr="009D42D1">
        <w:rPr>
          <w:rFonts w:eastAsia="MS Mincho"/>
          <w:b/>
        </w:rPr>
        <w:t xml:space="preserve">Proposal 2: </w:t>
      </w:r>
      <w:r>
        <w:rPr>
          <w:rFonts w:eastAsia="MS Mincho"/>
          <w:b/>
        </w:rPr>
        <w:t>The EBI associated with default QoS flow is stored as UE context and transferred among AMFs.</w:t>
      </w:r>
    </w:p>
    <w:p w:rsidR="00F63094" w:rsidRDefault="0028614D">
      <w:pPr>
        <w:pStyle w:val="a8"/>
        <w:ind w:leftChars="10" w:left="20" w:firstLineChars="0" w:firstLine="0"/>
        <w:rPr>
          <w:rFonts w:eastAsia="MS Mincho"/>
        </w:rPr>
      </w:pPr>
      <w:r>
        <w:rPr>
          <w:rFonts w:eastAsia="MS Mincho" w:hint="eastAsia"/>
          <w:b/>
        </w:rPr>
        <w:t>Proposal</w:t>
      </w:r>
      <w:r>
        <w:rPr>
          <w:rFonts w:eastAsia="MS Mincho"/>
          <w:b/>
        </w:rPr>
        <w:t xml:space="preserve"> </w:t>
      </w:r>
      <w:r w:rsidR="009D42D1">
        <w:rPr>
          <w:rFonts w:eastAsia="MS Mincho"/>
          <w:b/>
        </w:rPr>
        <w:t>3</w:t>
      </w:r>
      <w:r>
        <w:rPr>
          <w:rFonts w:eastAsia="MS Mincho" w:hint="eastAsia"/>
          <w:b/>
        </w:rPr>
        <w:t>:</w:t>
      </w:r>
      <w:r>
        <w:rPr>
          <w:rFonts w:eastAsia="MS Mincho"/>
          <w:b/>
        </w:rPr>
        <w:t xml:space="preserve"> The PGW-C+SMF indicates the EBI of default QoS flow to the AMF during mobility from EPS to 5GS.</w:t>
      </w:r>
    </w:p>
    <w:p w:rsidR="00F63094" w:rsidRDefault="0028614D">
      <w:pPr>
        <w:pStyle w:val="1"/>
        <w:numPr>
          <w:ilvl w:val="0"/>
          <w:numId w:val="1"/>
        </w:numPr>
        <w:ind w:left="426" w:hanging="426"/>
      </w:pPr>
      <w:r>
        <w:t>Conclusion</w:t>
      </w:r>
    </w:p>
    <w:p w:rsidR="00F63094" w:rsidRDefault="0028614D">
      <w:pPr>
        <w:rPr>
          <w:rFonts w:eastAsia="MS Mincho"/>
        </w:rPr>
      </w:pPr>
      <w:r>
        <w:rPr>
          <w:rFonts w:eastAsia="MS Mincho"/>
        </w:rPr>
        <w:t>It is proposed to discuss this issue. One corresponding CR is documented in S2-20</w:t>
      </w:r>
      <w:r w:rsidR="004D0C63">
        <w:rPr>
          <w:rFonts w:eastAsia="MS Mincho"/>
        </w:rPr>
        <w:t>00626</w:t>
      </w:r>
      <w:r>
        <w:rPr>
          <w:rFonts w:eastAsia="MS Mincho"/>
        </w:rPr>
        <w:t>.</w:t>
      </w:r>
    </w:p>
    <w:sectPr w:rsidR="00F63094">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CF0" w:rsidRDefault="002E3CF0">
      <w:r>
        <w:separator/>
      </w:r>
    </w:p>
    <w:p w:rsidR="002E3CF0" w:rsidRDefault="002E3CF0"/>
  </w:endnote>
  <w:endnote w:type="continuationSeparator" w:id="0">
    <w:p w:rsidR="002E3CF0" w:rsidRDefault="002E3CF0">
      <w:r>
        <w:continuationSeparator/>
      </w:r>
    </w:p>
    <w:p w:rsidR="002E3CF0" w:rsidRDefault="002E3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094" w:rsidRDefault="0028614D">
    <w:pPr>
      <w:framePr w:w="646" w:h="244" w:hRule="exact" w:wrap="around" w:vAnchor="text" w:hAnchor="margin" w:y="-5"/>
      <w:rPr>
        <w:rFonts w:ascii="Arial" w:hAnsi="Arial" w:cs="Arial"/>
        <w:b/>
        <w:bCs/>
        <w:i/>
        <w:iCs/>
        <w:sz w:val="18"/>
      </w:rPr>
    </w:pPr>
    <w:r>
      <w:rPr>
        <w:rFonts w:ascii="Arial" w:hAnsi="Arial" w:cs="Arial"/>
        <w:b/>
        <w:bCs/>
        <w:i/>
        <w:iCs/>
        <w:sz w:val="18"/>
      </w:rPr>
      <w:t>3GPP</w:t>
    </w:r>
  </w:p>
  <w:p w:rsidR="00F63094" w:rsidRDefault="0028614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63094" w:rsidRDefault="00F630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CF0" w:rsidRDefault="002E3CF0">
      <w:r>
        <w:separator/>
      </w:r>
    </w:p>
    <w:p w:rsidR="002E3CF0" w:rsidRDefault="002E3CF0"/>
  </w:footnote>
  <w:footnote w:type="continuationSeparator" w:id="0">
    <w:p w:rsidR="002E3CF0" w:rsidRDefault="002E3CF0">
      <w:r>
        <w:continuationSeparator/>
      </w:r>
    </w:p>
    <w:p w:rsidR="002E3CF0" w:rsidRDefault="002E3C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094" w:rsidRDefault="00F63094"/>
  <w:p w:rsidR="00F63094" w:rsidRDefault="00F6309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094" w:rsidRDefault="0028614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63094" w:rsidRDefault="0028614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2060">
      <w:rPr>
        <w:rFonts w:ascii="Arial" w:hAnsi="Arial" w:cs="Arial"/>
        <w:b/>
        <w:bCs/>
        <w:noProof/>
        <w:sz w:val="18"/>
      </w:rPr>
      <w:t>1</w:t>
    </w:r>
    <w:r>
      <w:rPr>
        <w:rFonts w:ascii="Arial" w:hAnsi="Arial" w:cs="Arial"/>
        <w:b/>
        <w:bCs/>
        <w:sz w:val="18"/>
      </w:rPr>
      <w:fldChar w:fldCharType="end"/>
    </w:r>
  </w:p>
  <w:p w:rsidR="00F63094" w:rsidRDefault="00F630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19A27D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3B8C7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240C91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CA0A70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C488A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A401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A66885A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270C64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31421A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7061D4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DE3AEC"/>
    <w:multiLevelType w:val="hybridMultilevel"/>
    <w:tmpl w:val="53566076"/>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48A2BBC"/>
    <w:multiLevelType w:val="hybridMultilevel"/>
    <w:tmpl w:val="2F5AF67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A1A4E"/>
    <w:multiLevelType w:val="hybridMultilevel"/>
    <w:tmpl w:val="6D6C51F4"/>
    <w:lvl w:ilvl="0" w:tplc="7BC4AD7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263017"/>
    <w:multiLevelType w:val="hybridMultilevel"/>
    <w:tmpl w:val="220ECB12"/>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C51D2C"/>
    <w:multiLevelType w:val="hybridMultilevel"/>
    <w:tmpl w:val="BFAA8CE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E720DD6"/>
    <w:multiLevelType w:val="hybridMultilevel"/>
    <w:tmpl w:val="F9D4F792"/>
    <w:lvl w:ilvl="0" w:tplc="7BC4AD7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942673"/>
    <w:multiLevelType w:val="hybridMultilevel"/>
    <w:tmpl w:val="6224996C"/>
    <w:lvl w:ilvl="0" w:tplc="7BC4AD7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DFE3F48"/>
    <w:multiLevelType w:val="hybridMultilevel"/>
    <w:tmpl w:val="E8D4CBA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530086"/>
    <w:multiLevelType w:val="hybridMultilevel"/>
    <w:tmpl w:val="6EDC83CE"/>
    <w:lvl w:ilvl="0" w:tplc="1CE4B3BC">
      <w:start w:val="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131F65"/>
    <w:multiLevelType w:val="hybridMultilevel"/>
    <w:tmpl w:val="2354B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3"/>
  </w:num>
  <w:num w:numId="3">
    <w:abstractNumId w:val="32"/>
  </w:num>
  <w:num w:numId="4">
    <w:abstractNumId w:val="30"/>
  </w:num>
  <w:num w:numId="5">
    <w:abstractNumId w:val="17"/>
  </w:num>
  <w:num w:numId="6">
    <w:abstractNumId w:val="21"/>
  </w:num>
  <w:num w:numId="7">
    <w:abstractNumId w:val="25"/>
  </w:num>
  <w:num w:numId="8">
    <w:abstractNumId w:val="12"/>
  </w:num>
  <w:num w:numId="9">
    <w:abstractNumId w:val="19"/>
  </w:num>
  <w:num w:numId="10">
    <w:abstractNumId w:val="36"/>
  </w:num>
  <w:num w:numId="11">
    <w:abstractNumId w:val="29"/>
  </w:num>
  <w:num w:numId="12">
    <w:abstractNumId w:val="35"/>
  </w:num>
  <w:num w:numId="13">
    <w:abstractNumId w:val="14"/>
  </w:num>
  <w:num w:numId="14">
    <w:abstractNumId w:val="23"/>
  </w:num>
  <w:num w:numId="15">
    <w:abstractNumId w:val="24"/>
  </w:num>
  <w:num w:numId="16">
    <w:abstractNumId w:val="13"/>
  </w:num>
  <w:num w:numId="17">
    <w:abstractNumId w:val="22"/>
  </w:num>
  <w:num w:numId="18">
    <w:abstractNumId w:val="34"/>
  </w:num>
  <w:num w:numId="19">
    <w:abstractNumId w:val="18"/>
  </w:num>
  <w:num w:numId="20">
    <w:abstractNumId w:val="11"/>
  </w:num>
  <w:num w:numId="21">
    <w:abstractNumId w:val="10"/>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31"/>
  </w:num>
  <w:num w:numId="33">
    <w:abstractNumId w:val="15"/>
  </w:num>
  <w:num w:numId="34">
    <w:abstractNumId w:val="26"/>
  </w:num>
  <w:num w:numId="35">
    <w:abstractNumId w:val="20"/>
  </w:num>
  <w:num w:numId="36">
    <w:abstractNumId w:val="28"/>
  </w:num>
  <w:num w:numId="3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094"/>
    <w:rsid w:val="000C20A7"/>
    <w:rsid w:val="001004BB"/>
    <w:rsid w:val="00195884"/>
    <w:rsid w:val="00275092"/>
    <w:rsid w:val="0028614D"/>
    <w:rsid w:val="002E3CF0"/>
    <w:rsid w:val="0043342E"/>
    <w:rsid w:val="00467FC1"/>
    <w:rsid w:val="004D0C63"/>
    <w:rsid w:val="004E4A1C"/>
    <w:rsid w:val="005507DA"/>
    <w:rsid w:val="005D14EF"/>
    <w:rsid w:val="006D0757"/>
    <w:rsid w:val="00715443"/>
    <w:rsid w:val="00722190"/>
    <w:rsid w:val="00744B0C"/>
    <w:rsid w:val="007D0030"/>
    <w:rsid w:val="00834A98"/>
    <w:rsid w:val="009A642B"/>
    <w:rsid w:val="009D42D1"/>
    <w:rsid w:val="009D7368"/>
    <w:rsid w:val="009E586E"/>
    <w:rsid w:val="00A33FE1"/>
    <w:rsid w:val="00A767EE"/>
    <w:rsid w:val="00BC2060"/>
    <w:rsid w:val="00C572BD"/>
    <w:rsid w:val="00C672BD"/>
    <w:rsid w:val="00CC297A"/>
    <w:rsid w:val="00CC61CC"/>
    <w:rsid w:val="00D54187"/>
    <w:rsid w:val="00EA4CDE"/>
    <w:rsid w:val="00EB2FFE"/>
    <w:rsid w:val="00EB7EC9"/>
    <w:rsid w:val="00EC0787"/>
    <w:rsid w:val="00F33611"/>
    <w:rsid w:val="00F63094"/>
    <w:rsid w:val="00F67004"/>
    <w:rsid w:val="00F9431D"/>
    <w:rsid w:val="00FA0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2</Pages>
  <Words>1064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Huawei_zfq1</dc:creator>
  <cp:keywords/>
  <cp:lastModifiedBy>Huawei-zfq1</cp:lastModifiedBy>
  <cp:revision>34</cp:revision>
  <dcterms:created xsi:type="dcterms:W3CDTF">2020-01-02T10:38:00Z</dcterms:created>
  <dcterms:modified xsi:type="dcterms:W3CDTF">2020-01-07T12:23:00Z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(3)onrZLXAvdxBeXcvxOlfUeGfaV3yUkVUZq7yp/xlCs+FywvExuNkAe9z5HHw0ZPpHTtYAGhhI
idx7NzmAl4Ts3AXNBjqQXVNPEV8HKFkqsTvKwigj01y9JNbG3n8XKONLtU3OVI/OdgV1pmT+
46/shARPrjxXl/V21WvV97KTvy2YpnpAtS25VP2TQGfP4QCWn+VPyDrXrtTXZPimoAKlPTyF
4pB4AQ9jDnrSIgWA0d</vt:lpwstr>
  </property>
  <property fmtid="{D5CDD505-2E9C-101B-9397-08002B2CF9AE}" pid="3" name="_2015_ms_pID_7253431">
    <vt:lpwstr>gtrwxuueXn9xntvYI+sKeQ/UcVtoq70k6yScwmNJkcqu4CuORCyy4h
yzzVLWz6cy8024hcaEgi+JjqQgzl12CZbZLAL1n18gmpHd5ZjWttjA7rDyZlfc6za565u5uK
BG8N7zlEogKP0Gloqge8f9mYzumYNTXss14J+BLi7SbUOf76pivJt3laDpewxwPRz7mXzRMA
iucSA1E6/Mfi2CXsFFZE9jKEHPOcFJKfLFmc</vt:lpwstr>
  </property>
  <property fmtid="{D5CDD505-2E9C-101B-9397-08002B2CF9AE}" pid="4" name="_2015_ms_pID_7253432">
    <vt:lpwstr>s2PbfDyxyylGHUhi+vn6bdw=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1578322330</vt:lpwstr>
  </property>
</Properties>
</file>